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95D0E" w14:textId="236403B7" w:rsidR="00B67D39" w:rsidRDefault="00CC7E12" w:rsidP="00F7785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 xml:space="preserve">ZAŁĄCZNIK NR 4  DO SWZ –  OŚWIADCZENIE O BRAKU PODSTAW WYKLUCZENIA NA PODSTAWIE PRZESŁANEK WSKAZANYCH W PRZEPISACH USTAWY O SZCZEGÓLNYCH ROZWIĄZANIACH W ZAKRESIE PRZECIWDZIAŁANIA WSPIERANIU AGRESJI NA UKRAINĘ ORAZ ROZPORZĄDZENIA (UE) 2022/576 </w:t>
      </w:r>
      <w:r w:rsidR="00263A37">
        <w:rPr>
          <w:rFonts w:ascii="Verdana" w:eastAsia="Verdana" w:hAnsi="Verdana" w:cs="Times New Roman"/>
          <w:b/>
        </w:rPr>
        <w:t xml:space="preserve">Z DNIA 8 KWIETNIA 2022 R. 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4B26C57A" w14:textId="77777777" w:rsidR="00263A37" w:rsidRPr="00263A37" w:rsidRDefault="00263A37" w:rsidP="00263A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263A37">
              <w:rPr>
                <w:rFonts w:asciiTheme="minorHAnsi" w:hAnsiTheme="minorHAnsi" w:cstheme="minorHAnsi"/>
                <w:b/>
              </w:rPr>
              <w:t>PGE Dystrybucja S.A. Oddział Łódź</w:t>
            </w:r>
          </w:p>
          <w:p w14:paraId="3F4CA6ED" w14:textId="2972AF91" w:rsidR="00B67D39" w:rsidRPr="006B56FD" w:rsidRDefault="00263A37" w:rsidP="00263A37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263A37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8C697CA" w:rsidR="00CC7E12" w:rsidRPr="00FF2BC7" w:rsidRDefault="00CC7E12" w:rsidP="00870BD0">
      <w:pPr>
        <w:jc w:val="both"/>
        <w:rPr>
          <w:rFonts w:cstheme="minorHAnsi"/>
          <w:b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870BD0" w:rsidRPr="00870BD0">
        <w:rPr>
          <w:rFonts w:cstheme="minorHAnsi"/>
          <w:b/>
          <w:i/>
        </w:rPr>
        <w:t>Modernizacja elewacji biurowca RE Sieradz</w:t>
      </w:r>
      <w:r w:rsidR="00410F09">
        <w:rPr>
          <w:rFonts w:cstheme="minorHAnsi"/>
          <w:b/>
          <w:i/>
        </w:rPr>
        <w:t>,</w:t>
      </w:r>
      <w:r w:rsidRPr="00CC7E12">
        <w:rPr>
          <w:rFonts w:cstheme="minorHAnsi"/>
        </w:rPr>
        <w:t xml:space="preserve"> nr </w:t>
      </w:r>
      <w:r w:rsidR="00870BD0" w:rsidRPr="00870BD0">
        <w:rPr>
          <w:rFonts w:cstheme="minorHAnsi"/>
          <w:b/>
        </w:rPr>
        <w:t>POST/DYS/OLD/GZ/04650/2025</w:t>
      </w:r>
      <w:r w:rsidRPr="00CC7E12">
        <w:rPr>
          <w:rFonts w:cstheme="minorHAnsi"/>
        </w:rPr>
        <w:t xml:space="preserve">, prowadzonego przez </w:t>
      </w:r>
      <w:r w:rsidR="00263A37" w:rsidRPr="00263A37">
        <w:rPr>
          <w:rFonts w:cstheme="minorHAnsi"/>
        </w:rPr>
        <w:t xml:space="preserve">PGE Dystrybucja S.A. Oddział </w:t>
      </w:r>
      <w:r w:rsidR="00263A37">
        <w:rPr>
          <w:rFonts w:cstheme="minorHAnsi"/>
        </w:rPr>
        <w:t>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26DAE205" w:rsidR="00CC7E12" w:rsidRPr="00CC7E12" w:rsidRDefault="00CC7E12" w:rsidP="00AE37FC">
      <w:pPr>
        <w:tabs>
          <w:tab w:val="left" w:pos="6060"/>
        </w:tabs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  <w:r w:rsidR="00AE37FC">
        <w:rPr>
          <w:rFonts w:cstheme="minorHAnsi"/>
          <w:b/>
        </w:rPr>
        <w:tab/>
      </w:r>
    </w:p>
    <w:p w14:paraId="47E8F71E" w14:textId="0FD3865E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CC7E12">
        <w:rPr>
          <w:rFonts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</w:t>
      </w:r>
      <w:r w:rsidRPr="002C2C2F">
        <w:rPr>
          <w:rFonts w:cstheme="minorHAnsi"/>
        </w:rPr>
        <w:t>sprawie zmiany rozporządzenia (UE) nr 833/2014 dotyczącego środków ograniczających w związku z działaniami Rosji destabilizującymi sytuację na Ukrainie (Dz. Urz. UE nr L 111 z 8.4.2022, str. 1), dalej: rozporządzenie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 (Dz.U. L, 2025/2033 z 23.10.2025) dalej: rozporządzenie 2025/2033</w:t>
      </w:r>
      <w:r w:rsidRPr="002C2C2F">
        <w:rPr>
          <w:rFonts w:cstheme="minorHAnsi"/>
        </w:rPr>
        <w:t>.</w:t>
      </w:r>
      <w:r w:rsidRPr="002C2C2F">
        <w:rPr>
          <w:rFonts w:cstheme="minorHAnsi"/>
          <w:vertAlign w:val="superscript"/>
        </w:rPr>
        <w:footnoteReference w:id="1"/>
      </w:r>
    </w:p>
    <w:p w14:paraId="3EA3242A" w14:textId="2A1D53EC" w:rsidR="00CC7E12" w:rsidRPr="00F7785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F7785F">
        <w:rPr>
          <w:rFonts w:cstheme="minorHAnsi"/>
        </w:rPr>
        <w:t xml:space="preserve">t.j. </w:t>
      </w:r>
      <w:r w:rsidRPr="002C2C2F">
        <w:rPr>
          <w:rFonts w:cstheme="minorHAnsi"/>
        </w:rPr>
        <w:t>Dz. U.</w:t>
      </w:r>
      <w:r w:rsidR="00F7785F">
        <w:rPr>
          <w:rFonts w:cstheme="minorHAnsi"/>
        </w:rPr>
        <w:t xml:space="preserve"> z 2025 r. </w:t>
      </w:r>
      <w:r w:rsidRPr="002C2C2F">
        <w:rPr>
          <w:rFonts w:cstheme="minorHAnsi"/>
        </w:rPr>
        <w:t xml:space="preserve"> poz. </w:t>
      </w:r>
      <w:r w:rsidR="00F7785F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32A9490B" w14:textId="77777777" w:rsidR="00F7785F" w:rsidRPr="002C2C2F" w:rsidRDefault="00F7785F" w:rsidP="00F7785F">
      <w:pPr>
        <w:spacing w:after="0" w:line="288" w:lineRule="auto"/>
        <w:ind w:left="284"/>
        <w:jc w:val="both"/>
        <w:rPr>
          <w:rFonts w:cstheme="minorHAnsi"/>
          <w:bCs/>
        </w:rPr>
      </w:pP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5E2CC17F" w:rsidR="00CC7E12" w:rsidRPr="00CC7E12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 w:rsidRPr="00F7785F">
        <w:rPr>
          <w:rFonts w:cstheme="minorHAnsi"/>
        </w:rPr>
        <w:t>, zaktualizowanym rozporządzeniem Rady (UE) 2025/2033.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579A714D" w14:textId="3F5B79BB" w:rsidR="00F7785F" w:rsidRPr="00F7785F" w:rsidRDefault="00CC7E12" w:rsidP="00F7785F">
      <w:pPr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F7785F">
        <w:rPr>
          <w:rFonts w:cstheme="minorHAnsi"/>
        </w:rPr>
        <w:t xml:space="preserve">, </w:t>
      </w:r>
      <w:r w:rsidR="00F7785F" w:rsidRPr="00F7785F">
        <w:rPr>
          <w:rFonts w:cstheme="minorHAnsi"/>
        </w:rPr>
        <w:t>zaktualizowanym rozporządzeniem Rady (UE) 2025/2033.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4145C629" w14:textId="77777777" w:rsidR="00F7785F" w:rsidRDefault="00F7785F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</w:p>
    <w:p w14:paraId="18BCF4A9" w14:textId="75E730BD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lastRenderedPageBreak/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9A298C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BC7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277E1843" w14:textId="0ECB72FA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rozporządzeniem 2022/576</w:t>
      </w:r>
      <w:r w:rsidR="00F7785F">
        <w:rPr>
          <w:rFonts w:asciiTheme="minorHAnsi" w:hAnsiTheme="minorHAnsi" w:cs="Arial"/>
          <w:sz w:val="12"/>
          <w:szCs w:val="12"/>
        </w:rPr>
        <w:t xml:space="preserve">, </w:t>
      </w:r>
      <w:r w:rsidR="00F7785F" w:rsidRPr="00F7785F">
        <w:rPr>
          <w:rFonts w:asciiTheme="minorHAnsi" w:hAnsiTheme="minorHAnsi" w:cs="Arial"/>
          <w:sz w:val="12"/>
          <w:szCs w:val="12"/>
        </w:rPr>
        <w:t>zaktualizowanym rozporządzeniem 2025/2033</w:t>
      </w:r>
      <w:r w:rsidR="00F7785F">
        <w:rPr>
          <w:rFonts w:asciiTheme="minorHAnsi" w:hAnsiTheme="minorHAnsi" w:cs="Arial"/>
          <w:sz w:val="12"/>
          <w:szCs w:val="12"/>
        </w:rPr>
        <w:t xml:space="preserve"> </w:t>
      </w:r>
      <w:r w:rsidRPr="00872F1F">
        <w:rPr>
          <w:rFonts w:asciiTheme="minorHAnsi" w:hAnsiTheme="minorHAnsi" w:cs="Arial"/>
          <w:sz w:val="12"/>
          <w:szCs w:val="12"/>
        </w:rPr>
        <w:t>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E050B8" w14:textId="0CD4C812" w:rsidR="00CC7E12" w:rsidRPr="00872F1F" w:rsidRDefault="00F7785F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F7785F">
        <w:rPr>
          <w:noProof/>
        </w:rPr>
        <w:drawing>
          <wp:inline distT="0" distB="0" distL="0" distR="0" wp14:anchorId="056CAA6A" wp14:editId="550E38B0">
            <wp:extent cx="6299200" cy="450215"/>
            <wp:effectExtent l="0" t="0" r="0" b="6985"/>
            <wp:docPr id="1006282059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C7E12"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1B1066" w14:textId="41B6B79A" w:rsidR="00CC7E12" w:rsidRPr="00872F1F" w:rsidRDefault="00CC7E12" w:rsidP="00F7785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="00F7785F" w:rsidRPr="00F7785F">
        <w:rPr>
          <w:noProof/>
        </w:rPr>
        <w:drawing>
          <wp:inline distT="0" distB="0" distL="0" distR="0" wp14:anchorId="79E7D571" wp14:editId="73BEB308">
            <wp:extent cx="6299200" cy="819150"/>
            <wp:effectExtent l="0" t="0" r="0" b="0"/>
            <wp:docPr id="168637309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6FEAB66F" w14:textId="77777777" w:rsidR="00CD4617" w:rsidRPr="00CD4617" w:rsidRDefault="00CD4617" w:rsidP="00CD4617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4265F3BB" w14:textId="77777777" w:rsidR="00870BD0" w:rsidRPr="00870BD0" w:rsidRDefault="00870BD0" w:rsidP="00870BD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5C442D11" w:rsidR="00347E8D" w:rsidRPr="006B2C28" w:rsidRDefault="00870BD0" w:rsidP="00870BD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870BD0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POST/DYS/OLD/GZ/04650/2025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193C5D6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0193C5D6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902211805">
    <w:abstractNumId w:val="17"/>
  </w:num>
  <w:num w:numId="2" w16cid:durableId="1944418892">
    <w:abstractNumId w:val="7"/>
  </w:num>
  <w:num w:numId="3" w16cid:durableId="711997151">
    <w:abstractNumId w:val="12"/>
  </w:num>
  <w:num w:numId="4" w16cid:durableId="625280045">
    <w:abstractNumId w:val="19"/>
  </w:num>
  <w:num w:numId="5" w16cid:durableId="854227213">
    <w:abstractNumId w:val="17"/>
  </w:num>
  <w:num w:numId="6" w16cid:durableId="2026861681">
    <w:abstractNumId w:val="17"/>
  </w:num>
  <w:num w:numId="7" w16cid:durableId="1503664936">
    <w:abstractNumId w:val="3"/>
  </w:num>
  <w:num w:numId="8" w16cid:durableId="314646476">
    <w:abstractNumId w:val="26"/>
  </w:num>
  <w:num w:numId="9" w16cid:durableId="452477467">
    <w:abstractNumId w:val="16"/>
  </w:num>
  <w:num w:numId="10" w16cid:durableId="1994140948">
    <w:abstractNumId w:val="4"/>
  </w:num>
  <w:num w:numId="11" w16cid:durableId="104203644">
    <w:abstractNumId w:val="13"/>
  </w:num>
  <w:num w:numId="12" w16cid:durableId="1646472072">
    <w:abstractNumId w:val="11"/>
  </w:num>
  <w:num w:numId="13" w16cid:durableId="1219048322">
    <w:abstractNumId w:val="25"/>
  </w:num>
  <w:num w:numId="14" w16cid:durableId="2145151544">
    <w:abstractNumId w:val="21"/>
  </w:num>
  <w:num w:numId="15" w16cid:durableId="1021587303">
    <w:abstractNumId w:val="15"/>
  </w:num>
  <w:num w:numId="16" w16cid:durableId="1583905210">
    <w:abstractNumId w:val="9"/>
  </w:num>
  <w:num w:numId="17" w16cid:durableId="1011444918">
    <w:abstractNumId w:val="5"/>
  </w:num>
  <w:num w:numId="18" w16cid:durableId="129560115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0356896">
    <w:abstractNumId w:val="0"/>
  </w:num>
  <w:num w:numId="20" w16cid:durableId="1489516952">
    <w:abstractNumId w:val="27"/>
  </w:num>
  <w:num w:numId="21" w16cid:durableId="2080245545">
    <w:abstractNumId w:val="1"/>
  </w:num>
  <w:num w:numId="22" w16cid:durableId="109663784">
    <w:abstractNumId w:val="14"/>
  </w:num>
  <w:num w:numId="23" w16cid:durableId="1665281531">
    <w:abstractNumId w:val="10"/>
  </w:num>
  <w:num w:numId="24" w16cid:durableId="1855536113">
    <w:abstractNumId w:val="20"/>
  </w:num>
  <w:num w:numId="25" w16cid:durableId="478956444">
    <w:abstractNumId w:val="24"/>
  </w:num>
  <w:num w:numId="26" w16cid:durableId="2078359612">
    <w:abstractNumId w:val="2"/>
  </w:num>
  <w:num w:numId="27" w16cid:durableId="437410757">
    <w:abstractNumId w:val="23"/>
  </w:num>
  <w:num w:numId="28" w16cid:durableId="1995260098">
    <w:abstractNumId w:val="22"/>
  </w:num>
  <w:num w:numId="29" w16cid:durableId="16867825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59948268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27EB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0A17"/>
    <w:rsid w:val="000C47A9"/>
    <w:rsid w:val="000C679C"/>
    <w:rsid w:val="000D42BE"/>
    <w:rsid w:val="000D5886"/>
    <w:rsid w:val="000E1564"/>
    <w:rsid w:val="00101BCF"/>
    <w:rsid w:val="0010784B"/>
    <w:rsid w:val="001112C2"/>
    <w:rsid w:val="00122F9A"/>
    <w:rsid w:val="00124536"/>
    <w:rsid w:val="00125A7F"/>
    <w:rsid w:val="00126CEA"/>
    <w:rsid w:val="00132B64"/>
    <w:rsid w:val="00136B64"/>
    <w:rsid w:val="0014036E"/>
    <w:rsid w:val="00141B81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4050"/>
    <w:rsid w:val="00257F22"/>
    <w:rsid w:val="00263A37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43275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C41"/>
    <w:rsid w:val="003D4FEB"/>
    <w:rsid w:val="003D6C11"/>
    <w:rsid w:val="003E050D"/>
    <w:rsid w:val="003E3CCB"/>
    <w:rsid w:val="003E59DD"/>
    <w:rsid w:val="003F132F"/>
    <w:rsid w:val="003F257A"/>
    <w:rsid w:val="0040472A"/>
    <w:rsid w:val="00410F09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6E55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095A"/>
    <w:rsid w:val="005D118B"/>
    <w:rsid w:val="005D2D85"/>
    <w:rsid w:val="005D74EB"/>
    <w:rsid w:val="005E362F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4C7E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2019"/>
    <w:rsid w:val="007343BE"/>
    <w:rsid w:val="007343C5"/>
    <w:rsid w:val="00742321"/>
    <w:rsid w:val="00742807"/>
    <w:rsid w:val="00760251"/>
    <w:rsid w:val="007617E0"/>
    <w:rsid w:val="007673CA"/>
    <w:rsid w:val="00772961"/>
    <w:rsid w:val="00780CF5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0BD0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36C0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D77DF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516A"/>
    <w:rsid w:val="00AA134E"/>
    <w:rsid w:val="00AA3417"/>
    <w:rsid w:val="00AB5621"/>
    <w:rsid w:val="00AB78A2"/>
    <w:rsid w:val="00AC4A8D"/>
    <w:rsid w:val="00AC5A4C"/>
    <w:rsid w:val="00AD5D81"/>
    <w:rsid w:val="00AE1A85"/>
    <w:rsid w:val="00AE37FC"/>
    <w:rsid w:val="00AE5E48"/>
    <w:rsid w:val="00AF30DB"/>
    <w:rsid w:val="00AF78FE"/>
    <w:rsid w:val="00AF7E7E"/>
    <w:rsid w:val="00B0459E"/>
    <w:rsid w:val="00B05E1A"/>
    <w:rsid w:val="00B0782E"/>
    <w:rsid w:val="00B10201"/>
    <w:rsid w:val="00B10A71"/>
    <w:rsid w:val="00B17A2B"/>
    <w:rsid w:val="00B22963"/>
    <w:rsid w:val="00B260E3"/>
    <w:rsid w:val="00B3053E"/>
    <w:rsid w:val="00B31C09"/>
    <w:rsid w:val="00B379DE"/>
    <w:rsid w:val="00B422BD"/>
    <w:rsid w:val="00B44488"/>
    <w:rsid w:val="00B505C0"/>
    <w:rsid w:val="00B57759"/>
    <w:rsid w:val="00B61B11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D4617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7785F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2BC7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POST/DYS/OLD/GZ/04650/2025                        </dmsv2SWPP2ObjectNumber>
    <dmsv2SWPP2SumMD5 xmlns="http://schemas.microsoft.com/sharepoint/v3">7c1fce03cf78c9b57d1e8be53454d9b0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24104430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JEUP5JKVCYQC-922955212-14219</_dlc_DocId>
    <_dlc_DocIdUrl xmlns="a19cb1c7-c5c7-46d4-85ae-d83685407bba">
      <Url>https://swpp2.dms.gkpge.pl/sites/41/_layouts/15/DocIdRedir.aspx?ID=JEUP5JKVCYQC-922955212-14219</Url>
      <Description>JEUP5JKVCYQC-922955212-14219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ab6a7fc3-c441-41c3-bbfc-a960266391eb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C18BFF-3029-46B6-B9B2-BCA0C4F8659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F17612-4CC9-444A-A62E-4C0045379B29}"/>
</file>

<file path=customXml/itemProps5.xml><?xml version="1.0" encoding="utf-8"?>
<ds:datastoreItem xmlns:ds="http://schemas.openxmlformats.org/officeDocument/2006/customXml" ds:itemID="{3F804581-25D9-4152-98AB-FBC5D5EBED20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3</TotalTime>
  <Pages>3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6</cp:revision>
  <cp:lastPrinted>2024-07-15T11:21:00Z</cp:lastPrinted>
  <dcterms:created xsi:type="dcterms:W3CDTF">2025-11-25T08:22:00Z</dcterms:created>
  <dcterms:modified xsi:type="dcterms:W3CDTF">2026-01-09T12:58:00Z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392c6f4c-0308-4c32-925d-01f41ccb412a</vt:lpwstr>
  </property>
</Properties>
</file>